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FAAA66" w14:textId="7ED170C3" w:rsidR="00BF57B7" w:rsidRPr="00746C12" w:rsidRDefault="00EE1520" w:rsidP="00BF57B7">
      <w:pPr>
        <w:spacing w:after="0" w:line="240" w:lineRule="auto"/>
        <w:ind w:right="-20"/>
        <w:rPr>
          <w:rFonts w:cs="Tahoma"/>
          <w:b/>
          <w:bCs/>
          <w:sz w:val="28"/>
          <w:szCs w:val="28"/>
        </w:rPr>
      </w:pPr>
      <w:r w:rsidRPr="00746C12">
        <w:rPr>
          <w:rFonts w:cs="Tahoma"/>
          <w:b/>
          <w:bCs/>
          <w:sz w:val="28"/>
          <w:szCs w:val="28"/>
        </w:rPr>
        <w:t xml:space="preserve">              </w:t>
      </w:r>
      <w:r w:rsidR="00504513" w:rsidRPr="00746C12">
        <w:rPr>
          <w:rFonts w:cs="Tahoma"/>
          <w:b/>
          <w:bCs/>
          <w:sz w:val="28"/>
          <w:szCs w:val="28"/>
        </w:rPr>
        <w:t>F2</w:t>
      </w:r>
      <w:r w:rsidR="00167C3F" w:rsidRPr="00746C12">
        <w:rPr>
          <w:rFonts w:cs="Tahoma"/>
          <w:b/>
          <w:bCs/>
          <w:sz w:val="28"/>
          <w:szCs w:val="28"/>
        </w:rPr>
        <w:t>0</w:t>
      </w:r>
      <w:r w:rsidR="00BF57B7" w:rsidRPr="00746C12">
        <w:rPr>
          <w:rFonts w:cs="Tahoma"/>
          <w:b/>
          <w:bCs/>
          <w:sz w:val="28"/>
          <w:szCs w:val="28"/>
        </w:rPr>
        <w:t xml:space="preserve"> </w:t>
      </w:r>
      <w:r w:rsidR="005731A4" w:rsidRPr="00746C12">
        <w:rPr>
          <w:rFonts w:cs="Tahoma"/>
          <w:b/>
          <w:bCs/>
          <w:sz w:val="28"/>
          <w:szCs w:val="28"/>
        </w:rPr>
        <w:t>Natural stone</w:t>
      </w:r>
      <w:r w:rsidR="00504513" w:rsidRPr="00746C12">
        <w:rPr>
          <w:rFonts w:cs="Tahoma"/>
          <w:b/>
          <w:bCs/>
          <w:sz w:val="28"/>
          <w:szCs w:val="28"/>
        </w:rPr>
        <w:t xml:space="preserve"> </w:t>
      </w:r>
      <w:r w:rsidR="00167C3F" w:rsidRPr="00746C12">
        <w:rPr>
          <w:rFonts w:cs="Tahoma"/>
          <w:b/>
          <w:bCs/>
          <w:sz w:val="28"/>
          <w:szCs w:val="28"/>
        </w:rPr>
        <w:t xml:space="preserve">rubble </w:t>
      </w:r>
      <w:r w:rsidR="00504513" w:rsidRPr="00746C12">
        <w:rPr>
          <w:rFonts w:cs="Tahoma"/>
          <w:b/>
          <w:bCs/>
          <w:sz w:val="28"/>
          <w:szCs w:val="28"/>
        </w:rPr>
        <w:t xml:space="preserve">walling </w:t>
      </w:r>
    </w:p>
    <w:p w14:paraId="0B67F276" w14:textId="77777777" w:rsidR="00BF57B7" w:rsidRPr="00746C12" w:rsidRDefault="00BF57B7" w:rsidP="00BF57B7">
      <w:pPr>
        <w:spacing w:after="0" w:line="240" w:lineRule="auto"/>
        <w:ind w:firstLine="140"/>
        <w:rPr>
          <w:rFonts w:cs="Tahoma"/>
          <w:b/>
          <w:bCs/>
          <w:sz w:val="24"/>
          <w:szCs w:val="24"/>
        </w:rPr>
      </w:pPr>
    </w:p>
    <w:p w14:paraId="2DCD3F75" w14:textId="11295864" w:rsidR="00BF57B7" w:rsidRPr="00746C12" w:rsidRDefault="00BF57B7" w:rsidP="00BF57B7">
      <w:pPr>
        <w:tabs>
          <w:tab w:val="left" w:pos="720"/>
        </w:tabs>
        <w:spacing w:after="0" w:line="240" w:lineRule="auto"/>
        <w:rPr>
          <w:rFonts w:cs="Tahoma"/>
          <w:b/>
          <w:bCs/>
          <w:sz w:val="24"/>
          <w:szCs w:val="24"/>
        </w:rPr>
      </w:pPr>
      <w:r w:rsidRPr="00746C12">
        <w:rPr>
          <w:rFonts w:cs="Tahoma"/>
          <w:b/>
          <w:bCs/>
          <w:sz w:val="24"/>
          <w:szCs w:val="24"/>
        </w:rPr>
        <w:tab/>
      </w:r>
      <w:r w:rsidR="00EE1520" w:rsidRPr="00746C12">
        <w:rPr>
          <w:rFonts w:cs="Tahoma"/>
          <w:b/>
          <w:bCs/>
          <w:sz w:val="24"/>
          <w:szCs w:val="24"/>
        </w:rPr>
        <w:t xml:space="preserve">  </w:t>
      </w:r>
      <w:r w:rsidR="0072439E" w:rsidRPr="00746C12">
        <w:rPr>
          <w:rFonts w:cs="Tahoma"/>
          <w:b/>
          <w:bCs/>
          <w:sz w:val="24"/>
          <w:szCs w:val="24"/>
        </w:rPr>
        <w:t>11</w:t>
      </w:r>
      <w:r w:rsidR="00504513" w:rsidRPr="00746C12">
        <w:rPr>
          <w:rFonts w:cs="Tahoma"/>
          <w:b/>
          <w:bCs/>
          <w:sz w:val="24"/>
          <w:szCs w:val="24"/>
        </w:rPr>
        <w:t>0</w:t>
      </w:r>
      <w:r w:rsidR="0067090A" w:rsidRPr="00746C12">
        <w:rPr>
          <w:rFonts w:cs="Tahoma"/>
          <w:b/>
          <w:bCs/>
          <w:sz w:val="24"/>
          <w:szCs w:val="24"/>
        </w:rPr>
        <w:t xml:space="preserve"> </w:t>
      </w:r>
      <w:r w:rsidR="00EE1520" w:rsidRPr="00746C12">
        <w:rPr>
          <w:rFonts w:cs="Tahoma"/>
          <w:b/>
          <w:bCs/>
          <w:sz w:val="24"/>
          <w:szCs w:val="24"/>
        </w:rPr>
        <w:t xml:space="preserve"> </w:t>
      </w:r>
      <w:r w:rsidR="00D4139F" w:rsidRPr="00746C12">
        <w:rPr>
          <w:rFonts w:cs="Tahoma"/>
          <w:b/>
          <w:bCs/>
          <w:sz w:val="24"/>
          <w:szCs w:val="24"/>
        </w:rPr>
        <w:t>RUBBLE</w:t>
      </w:r>
      <w:r w:rsidR="00504513" w:rsidRPr="00746C12">
        <w:rPr>
          <w:rFonts w:cs="Tahoma"/>
          <w:b/>
          <w:bCs/>
          <w:sz w:val="24"/>
          <w:szCs w:val="24"/>
        </w:rPr>
        <w:t xml:space="preserve"> WALLING</w:t>
      </w:r>
    </w:p>
    <w:p w14:paraId="2BE645DF" w14:textId="77777777" w:rsidR="002C47FF" w:rsidRPr="00746C12" w:rsidRDefault="002C47FF" w:rsidP="002C47FF">
      <w:pPr>
        <w:pStyle w:val="NoSpacing"/>
        <w:rPr>
          <w:lang w:eastAsia="en-GB"/>
        </w:rPr>
      </w:pPr>
    </w:p>
    <w:p w14:paraId="74B63016" w14:textId="16131E1B" w:rsidR="0067090A" w:rsidRPr="00746C12" w:rsidRDefault="0067090A" w:rsidP="001A624A">
      <w:pPr>
        <w:pStyle w:val="NoSpacing"/>
        <w:numPr>
          <w:ilvl w:val="0"/>
          <w:numId w:val="10"/>
        </w:numPr>
        <w:rPr>
          <w:lang w:eastAsia="en-GB"/>
        </w:rPr>
      </w:pPr>
      <w:r w:rsidRPr="00746C12">
        <w:rPr>
          <w:b/>
          <w:lang w:eastAsia="en-GB"/>
        </w:rPr>
        <w:t xml:space="preserve">Stone </w:t>
      </w:r>
      <w:r w:rsidR="00D4139F" w:rsidRPr="00746C12">
        <w:rPr>
          <w:b/>
          <w:lang w:eastAsia="en-GB"/>
        </w:rPr>
        <w:t>Rubble</w:t>
      </w:r>
      <w:r w:rsidR="00504513" w:rsidRPr="00746C12">
        <w:rPr>
          <w:b/>
          <w:lang w:eastAsia="en-GB"/>
        </w:rPr>
        <w:t xml:space="preserve"> walling </w:t>
      </w:r>
      <w:r w:rsidRPr="00746C12">
        <w:rPr>
          <w:b/>
          <w:lang w:eastAsia="en-GB"/>
        </w:rPr>
        <w:t>to BS EN</w:t>
      </w:r>
      <w:r w:rsidR="00C32084" w:rsidRPr="00746C12">
        <w:rPr>
          <w:b/>
          <w:lang w:eastAsia="en-GB"/>
        </w:rPr>
        <w:t xml:space="preserve"> 771-6</w:t>
      </w:r>
      <w:r w:rsidRPr="00746C12">
        <w:rPr>
          <w:b/>
          <w:lang w:eastAsia="en-GB"/>
        </w:rPr>
        <w:t xml:space="preserve">: </w:t>
      </w:r>
      <w:r w:rsidR="00C60260" w:rsidRPr="00746C12">
        <w:rPr>
          <w:lang w:eastAsia="en-GB"/>
        </w:rPr>
        <w:t>For compliance</w:t>
      </w:r>
      <w:r w:rsidR="006102D1" w:rsidRPr="00746C12">
        <w:rPr>
          <w:lang w:eastAsia="en-GB"/>
        </w:rPr>
        <w:t xml:space="preserve"> to the Construction Products Regulations</w:t>
      </w:r>
      <w:r w:rsidR="00C60260" w:rsidRPr="00746C12">
        <w:rPr>
          <w:lang w:eastAsia="en-GB"/>
        </w:rPr>
        <w:t xml:space="preserve">, a current CE Certificate and Declaration of Performance data sheet </w:t>
      </w:r>
      <w:r w:rsidR="00A81EF1" w:rsidRPr="00746C12">
        <w:rPr>
          <w:lang w:eastAsia="en-GB"/>
        </w:rPr>
        <w:t>is</w:t>
      </w:r>
      <w:r w:rsidR="006102D1" w:rsidRPr="00746C12">
        <w:rPr>
          <w:lang w:eastAsia="en-GB"/>
        </w:rPr>
        <w:t xml:space="preserve"> available from Albion Stone </w:t>
      </w:r>
      <w:r w:rsidR="00A81EF1" w:rsidRPr="00746C12">
        <w:rPr>
          <w:lang w:eastAsia="en-GB"/>
        </w:rPr>
        <w:t xml:space="preserve">which </w:t>
      </w:r>
      <w:r w:rsidR="00C60260" w:rsidRPr="00746C12">
        <w:rPr>
          <w:lang w:eastAsia="en-GB"/>
        </w:rPr>
        <w:t>includ</w:t>
      </w:r>
      <w:r w:rsidR="00A81EF1" w:rsidRPr="00746C12">
        <w:rPr>
          <w:lang w:eastAsia="en-GB"/>
        </w:rPr>
        <w:t>e</w:t>
      </w:r>
      <w:r w:rsidR="00C60260" w:rsidRPr="00746C12">
        <w:rPr>
          <w:lang w:eastAsia="en-GB"/>
        </w:rPr>
        <w:t xml:space="preserve"> declared values for each test listed below, based on at least 10 years of testing, and authorised by a company director. </w:t>
      </w:r>
    </w:p>
    <w:p w14:paraId="6047160D" w14:textId="2B7A042C" w:rsidR="00B36CC2" w:rsidRPr="00746C12" w:rsidRDefault="00B36CC2" w:rsidP="001A624A">
      <w:pPr>
        <w:pStyle w:val="NoSpacing"/>
        <w:numPr>
          <w:ilvl w:val="1"/>
          <w:numId w:val="10"/>
        </w:numPr>
        <w:rPr>
          <w:lang w:eastAsia="en-GB"/>
        </w:rPr>
      </w:pPr>
      <w:r w:rsidRPr="00746C12">
        <w:rPr>
          <w:lang w:eastAsia="en-GB"/>
        </w:rPr>
        <w:t>Dimensional Tolerances (</w:t>
      </w:r>
      <w:r w:rsidR="00691EF3" w:rsidRPr="00746C12">
        <w:rPr>
          <w:lang w:eastAsia="en-GB"/>
        </w:rPr>
        <w:t>in accordance</w:t>
      </w:r>
      <w:r w:rsidRPr="00746C12">
        <w:rPr>
          <w:lang w:eastAsia="en-GB"/>
        </w:rPr>
        <w:t xml:space="preserve"> with </w:t>
      </w:r>
      <w:r w:rsidR="00691EF3" w:rsidRPr="00746C12">
        <w:rPr>
          <w:lang w:eastAsia="en-GB"/>
        </w:rPr>
        <w:t>BSEN 771-6)</w:t>
      </w:r>
    </w:p>
    <w:p w14:paraId="02FECC80" w14:textId="120E7B79" w:rsidR="00691EF3" w:rsidRPr="00746C12" w:rsidRDefault="00691EF3" w:rsidP="001A624A">
      <w:pPr>
        <w:pStyle w:val="NoSpacing"/>
        <w:numPr>
          <w:ilvl w:val="1"/>
          <w:numId w:val="10"/>
        </w:numPr>
        <w:rPr>
          <w:lang w:eastAsia="en-GB"/>
        </w:rPr>
      </w:pPr>
      <w:r w:rsidRPr="00746C12">
        <w:rPr>
          <w:lang w:eastAsia="en-GB"/>
        </w:rPr>
        <w:t>Configuration Category D2</w:t>
      </w:r>
    </w:p>
    <w:p w14:paraId="10A1A0B6" w14:textId="77777777" w:rsidR="00691EF3" w:rsidRPr="00746C12" w:rsidRDefault="00691EF3" w:rsidP="00691EF3">
      <w:pPr>
        <w:pStyle w:val="NoSpacing"/>
        <w:numPr>
          <w:ilvl w:val="1"/>
          <w:numId w:val="10"/>
        </w:numPr>
        <w:rPr>
          <w:lang w:eastAsia="en-GB"/>
        </w:rPr>
      </w:pPr>
      <w:r w:rsidRPr="00746C12">
        <w:rPr>
          <w:lang w:eastAsia="en-GB"/>
        </w:rPr>
        <w:t>Apparent Density BSEN 1936</w:t>
      </w:r>
    </w:p>
    <w:p w14:paraId="50A38D80" w14:textId="092C561B" w:rsidR="00691EF3" w:rsidRPr="00746C12" w:rsidRDefault="00691EF3" w:rsidP="001A624A">
      <w:pPr>
        <w:pStyle w:val="NoSpacing"/>
        <w:numPr>
          <w:ilvl w:val="1"/>
          <w:numId w:val="10"/>
        </w:numPr>
        <w:rPr>
          <w:lang w:eastAsia="en-GB"/>
        </w:rPr>
      </w:pPr>
      <w:r w:rsidRPr="00746C12">
        <w:rPr>
          <w:lang w:eastAsia="en-GB"/>
        </w:rPr>
        <w:t>Compressive Strength BSEN 1926</w:t>
      </w:r>
    </w:p>
    <w:p w14:paraId="01DBC916" w14:textId="77777777" w:rsidR="00691EF3" w:rsidRPr="00746C12" w:rsidRDefault="00691EF3" w:rsidP="00691EF3">
      <w:pPr>
        <w:pStyle w:val="NoSpacing"/>
        <w:numPr>
          <w:ilvl w:val="1"/>
          <w:numId w:val="10"/>
        </w:numPr>
        <w:rPr>
          <w:lang w:eastAsia="en-GB"/>
        </w:rPr>
      </w:pPr>
      <w:r w:rsidRPr="00746C12">
        <w:rPr>
          <w:lang w:eastAsia="en-GB"/>
        </w:rPr>
        <w:t>Flexural Strength BSEN 13161</w:t>
      </w:r>
    </w:p>
    <w:p w14:paraId="48D8F92D" w14:textId="790E6529" w:rsidR="00691EF3" w:rsidRPr="00746C12" w:rsidRDefault="00691EF3" w:rsidP="001A624A">
      <w:pPr>
        <w:pStyle w:val="NoSpacing"/>
        <w:numPr>
          <w:ilvl w:val="1"/>
          <w:numId w:val="10"/>
        </w:numPr>
        <w:rPr>
          <w:lang w:eastAsia="en-GB"/>
        </w:rPr>
      </w:pPr>
      <w:r w:rsidRPr="00746C12">
        <w:rPr>
          <w:lang w:eastAsia="en-GB"/>
        </w:rPr>
        <w:t>Sheer and Flexural Bond strength (when required)</w:t>
      </w:r>
    </w:p>
    <w:p w14:paraId="384BD5CC" w14:textId="04EFF4E5" w:rsidR="00691EF3" w:rsidRPr="00746C12" w:rsidRDefault="00691EF3" w:rsidP="001A624A">
      <w:pPr>
        <w:pStyle w:val="NoSpacing"/>
        <w:numPr>
          <w:ilvl w:val="1"/>
          <w:numId w:val="10"/>
        </w:numPr>
        <w:rPr>
          <w:lang w:eastAsia="en-GB"/>
        </w:rPr>
      </w:pPr>
      <w:r w:rsidRPr="00746C12">
        <w:rPr>
          <w:lang w:eastAsia="en-GB"/>
        </w:rPr>
        <w:t>Porosity BSEN 1936</w:t>
      </w:r>
    </w:p>
    <w:p w14:paraId="0492B9AE" w14:textId="35E3BC31" w:rsidR="00691EF3" w:rsidRPr="00746C12" w:rsidRDefault="00691EF3" w:rsidP="001A624A">
      <w:pPr>
        <w:pStyle w:val="NoSpacing"/>
        <w:numPr>
          <w:ilvl w:val="1"/>
          <w:numId w:val="10"/>
        </w:numPr>
        <w:rPr>
          <w:lang w:eastAsia="en-GB"/>
        </w:rPr>
      </w:pPr>
      <w:r w:rsidRPr="00746C12">
        <w:rPr>
          <w:lang w:eastAsia="en-GB"/>
        </w:rPr>
        <w:t>Water Absorption coefficient by Capillarity BSEN 1925</w:t>
      </w:r>
    </w:p>
    <w:p w14:paraId="7CB77C96" w14:textId="4466453B" w:rsidR="00691EF3" w:rsidRPr="00746C12" w:rsidRDefault="00691EF3" w:rsidP="001A624A">
      <w:pPr>
        <w:pStyle w:val="NoSpacing"/>
        <w:numPr>
          <w:ilvl w:val="1"/>
          <w:numId w:val="10"/>
        </w:numPr>
        <w:rPr>
          <w:lang w:eastAsia="en-GB"/>
        </w:rPr>
      </w:pPr>
      <w:r w:rsidRPr="00746C12">
        <w:rPr>
          <w:lang w:eastAsia="en-GB"/>
        </w:rPr>
        <w:t>Freeze / Thaw BSEN 13161</w:t>
      </w:r>
    </w:p>
    <w:p w14:paraId="1741B5CD" w14:textId="50BC3B98" w:rsidR="005731A4" w:rsidRPr="00746C12" w:rsidRDefault="005731A4" w:rsidP="001A624A">
      <w:pPr>
        <w:pStyle w:val="NoSpacing"/>
        <w:numPr>
          <w:ilvl w:val="1"/>
          <w:numId w:val="10"/>
        </w:numPr>
        <w:rPr>
          <w:lang w:eastAsia="en-GB"/>
        </w:rPr>
      </w:pPr>
      <w:r w:rsidRPr="00746C12">
        <w:rPr>
          <w:lang w:eastAsia="en-GB"/>
        </w:rPr>
        <w:t>Reaction to fire Class A1</w:t>
      </w:r>
    </w:p>
    <w:p w14:paraId="5CAD42F8" w14:textId="5657B86A" w:rsidR="0011005D" w:rsidRPr="00746C12" w:rsidRDefault="00691EF3" w:rsidP="001A624A">
      <w:pPr>
        <w:pStyle w:val="NoSpacing"/>
        <w:numPr>
          <w:ilvl w:val="1"/>
          <w:numId w:val="10"/>
        </w:numPr>
        <w:rPr>
          <w:lang w:eastAsia="en-GB"/>
        </w:rPr>
      </w:pPr>
      <w:r w:rsidRPr="00746C12">
        <w:rPr>
          <w:lang w:eastAsia="en-GB"/>
        </w:rPr>
        <w:t>Water Vapour Permeability BSEN 12524</w:t>
      </w:r>
    </w:p>
    <w:p w14:paraId="3BE7182D" w14:textId="77777777" w:rsidR="002C47FF" w:rsidRPr="00746C12" w:rsidRDefault="002C47FF" w:rsidP="002C47FF">
      <w:pPr>
        <w:pStyle w:val="NoSpacing"/>
        <w:ind w:left="720"/>
        <w:rPr>
          <w:lang w:eastAsia="en-GB"/>
        </w:rPr>
      </w:pPr>
    </w:p>
    <w:p w14:paraId="0C5FAF9C" w14:textId="356D1E99" w:rsidR="0067090A" w:rsidRPr="00746C12" w:rsidRDefault="0067090A" w:rsidP="001A624A">
      <w:pPr>
        <w:pStyle w:val="NoSpacing"/>
        <w:numPr>
          <w:ilvl w:val="0"/>
          <w:numId w:val="10"/>
        </w:numPr>
        <w:rPr>
          <w:lang w:eastAsia="en-GB"/>
        </w:rPr>
      </w:pPr>
      <w:r w:rsidRPr="00746C12">
        <w:rPr>
          <w:b/>
          <w:lang w:eastAsia="en-GB"/>
        </w:rPr>
        <w:t>Face dimensions</w:t>
      </w:r>
      <w:r w:rsidR="00D4139F" w:rsidRPr="00746C12">
        <w:rPr>
          <w:b/>
          <w:lang w:eastAsia="en-GB"/>
        </w:rPr>
        <w:t xml:space="preserve">: </w:t>
      </w:r>
      <w:r w:rsidR="00C32084" w:rsidRPr="00746C12">
        <w:rPr>
          <w:lang w:eastAsia="en-GB"/>
        </w:rPr>
        <w:t>random face dimensions</w:t>
      </w:r>
    </w:p>
    <w:p w14:paraId="5C14C07D" w14:textId="77777777" w:rsidR="002C47FF" w:rsidRPr="00746C12" w:rsidRDefault="002C47FF" w:rsidP="002C47FF">
      <w:pPr>
        <w:pStyle w:val="NoSpacing"/>
        <w:rPr>
          <w:lang w:eastAsia="en-GB"/>
        </w:rPr>
      </w:pPr>
    </w:p>
    <w:p w14:paraId="400B9C5F" w14:textId="1F3C5607" w:rsidR="0067090A" w:rsidRPr="00746C12" w:rsidRDefault="0067090A" w:rsidP="001A624A">
      <w:pPr>
        <w:pStyle w:val="NoSpacing"/>
        <w:numPr>
          <w:ilvl w:val="0"/>
          <w:numId w:val="10"/>
        </w:numPr>
        <w:rPr>
          <w:lang w:eastAsia="en-GB"/>
        </w:rPr>
      </w:pPr>
      <w:r w:rsidRPr="00746C12">
        <w:rPr>
          <w:b/>
          <w:lang w:eastAsia="en-GB"/>
        </w:rPr>
        <w:t>Thickness (d):</w:t>
      </w:r>
      <w:r w:rsidR="00FF794B" w:rsidRPr="00746C12">
        <w:rPr>
          <w:lang w:eastAsia="en-GB"/>
        </w:rPr>
        <w:t xml:space="preserve"> Stone thickness is </w:t>
      </w:r>
      <w:r w:rsidR="00D4139F" w:rsidRPr="00746C12">
        <w:rPr>
          <w:lang w:eastAsia="en-GB"/>
        </w:rPr>
        <w:t>nominally</w:t>
      </w:r>
      <w:r w:rsidR="00691EF3" w:rsidRPr="00746C12">
        <w:rPr>
          <w:lang w:eastAsia="en-GB"/>
        </w:rPr>
        <w:t xml:space="preserve"> 100mm</w:t>
      </w:r>
      <w:r w:rsidR="00C32084" w:rsidRPr="00746C12">
        <w:rPr>
          <w:lang w:eastAsia="en-GB"/>
        </w:rPr>
        <w:t>.</w:t>
      </w:r>
    </w:p>
    <w:p w14:paraId="6D91E787" w14:textId="77777777" w:rsidR="0075744A" w:rsidRPr="00681A85" w:rsidRDefault="0075744A" w:rsidP="001A624A">
      <w:pPr>
        <w:pStyle w:val="NoSpacing"/>
        <w:rPr>
          <w:lang w:eastAsia="en-GB"/>
        </w:rPr>
      </w:pPr>
    </w:p>
    <w:p w14:paraId="3FB2D662" w14:textId="1918CC2F" w:rsidR="0067090A" w:rsidRPr="00681A85" w:rsidRDefault="0067090A" w:rsidP="001A624A">
      <w:pPr>
        <w:pStyle w:val="NoSpacing"/>
        <w:numPr>
          <w:ilvl w:val="0"/>
          <w:numId w:val="10"/>
        </w:numPr>
        <w:rPr>
          <w:lang w:eastAsia="en-GB"/>
        </w:rPr>
      </w:pPr>
      <w:r w:rsidRPr="00681A85">
        <w:rPr>
          <w:b/>
          <w:lang w:eastAsia="en-GB"/>
        </w:rPr>
        <w:t>Petrographic name to BS EN 12407:</w:t>
      </w:r>
      <w:r w:rsidRPr="00681A85">
        <w:rPr>
          <w:lang w:eastAsia="en-GB"/>
        </w:rPr>
        <w:t xml:space="preserve"> </w:t>
      </w:r>
      <w:r w:rsidR="0075744A" w:rsidRPr="00681A85">
        <w:rPr>
          <w:lang w:eastAsia="en-GB"/>
        </w:rPr>
        <w:t xml:space="preserve">Jurassic Limestone, </w:t>
      </w:r>
      <w:r w:rsidR="00041724" w:rsidRPr="00681A85">
        <w:rPr>
          <w:lang w:eastAsia="en-GB"/>
        </w:rPr>
        <w:t xml:space="preserve">Portland </w:t>
      </w:r>
      <w:r w:rsidR="003479F7">
        <w:rPr>
          <w:lang w:eastAsia="en-GB"/>
        </w:rPr>
        <w:t>Whitbed</w:t>
      </w:r>
      <w:r w:rsidR="0075744A" w:rsidRPr="00681A85">
        <w:rPr>
          <w:lang w:eastAsia="en-GB"/>
        </w:rPr>
        <w:t xml:space="preserve"> from </w:t>
      </w:r>
      <w:r w:rsidR="00292BA2">
        <w:rPr>
          <w:lang w:eastAsia="en-GB"/>
        </w:rPr>
        <w:t>Jordans</w:t>
      </w:r>
      <w:r w:rsidR="0075744A" w:rsidRPr="00681A85">
        <w:rPr>
          <w:lang w:eastAsia="en-GB"/>
        </w:rPr>
        <w:t xml:space="preserve"> Mine</w:t>
      </w:r>
    </w:p>
    <w:p w14:paraId="1BD1491C" w14:textId="77777777" w:rsidR="00831586" w:rsidRPr="00681A85" w:rsidRDefault="00831586" w:rsidP="001A624A">
      <w:pPr>
        <w:pStyle w:val="NoSpacing"/>
        <w:rPr>
          <w:b/>
          <w:lang w:eastAsia="en-GB"/>
        </w:rPr>
      </w:pPr>
    </w:p>
    <w:p w14:paraId="792DCA98" w14:textId="196F062E" w:rsidR="00F60425" w:rsidRPr="00681A85" w:rsidRDefault="0067090A" w:rsidP="001A624A">
      <w:pPr>
        <w:pStyle w:val="NoSpacing"/>
        <w:numPr>
          <w:ilvl w:val="0"/>
          <w:numId w:val="10"/>
        </w:numPr>
        <w:rPr>
          <w:lang w:eastAsia="en-GB"/>
        </w:rPr>
      </w:pPr>
      <w:r w:rsidRPr="00681A85">
        <w:rPr>
          <w:b/>
          <w:lang w:eastAsia="en-GB"/>
        </w:rPr>
        <w:t>Denomination to BS EN 12440:</w:t>
      </w:r>
      <w:r w:rsidRPr="00681A85">
        <w:rPr>
          <w:lang w:eastAsia="en-GB"/>
        </w:rPr>
        <w:t xml:space="preserve"> </w:t>
      </w:r>
      <w:r w:rsidR="00051D3E">
        <w:t>Heritage Portland Stone</w:t>
      </w:r>
    </w:p>
    <w:p w14:paraId="5A3829F5" w14:textId="77777777" w:rsidR="001A624A" w:rsidRPr="00681A85" w:rsidRDefault="001A624A" w:rsidP="001A624A">
      <w:pPr>
        <w:pStyle w:val="NoSpacing"/>
        <w:numPr>
          <w:ilvl w:val="2"/>
          <w:numId w:val="10"/>
        </w:numPr>
      </w:pPr>
      <w:r w:rsidRPr="00681A85">
        <w:t>Colour: Off white / creamy buff.</w:t>
      </w:r>
    </w:p>
    <w:p w14:paraId="39B15526" w14:textId="528C4CDC" w:rsidR="001A624A" w:rsidRPr="00681A85" w:rsidRDefault="001A624A" w:rsidP="001A624A">
      <w:pPr>
        <w:pStyle w:val="NoSpacing"/>
        <w:numPr>
          <w:ilvl w:val="2"/>
          <w:numId w:val="10"/>
        </w:numPr>
      </w:pPr>
      <w:r w:rsidRPr="00681A85">
        <w:t>Origin: Portland, Dorset, UK</w:t>
      </w:r>
    </w:p>
    <w:p w14:paraId="189C28A6" w14:textId="77777777" w:rsidR="001A624A" w:rsidRPr="00681A85" w:rsidRDefault="001A624A" w:rsidP="001A624A">
      <w:pPr>
        <w:pStyle w:val="NoSpacing"/>
        <w:rPr>
          <w:lang w:eastAsia="en-GB"/>
        </w:rPr>
      </w:pPr>
    </w:p>
    <w:p w14:paraId="5E5F27D6" w14:textId="2AE0BC71" w:rsidR="00F60425" w:rsidRPr="00681A85" w:rsidRDefault="00F60425" w:rsidP="001A624A">
      <w:pPr>
        <w:pStyle w:val="NoSpacing"/>
        <w:numPr>
          <w:ilvl w:val="0"/>
          <w:numId w:val="10"/>
        </w:numPr>
        <w:rPr>
          <w:lang w:eastAsia="en-GB"/>
        </w:rPr>
      </w:pPr>
      <w:r w:rsidRPr="00681A85">
        <w:rPr>
          <w:b/>
          <w:bCs/>
        </w:rPr>
        <w:t>Finish:</w:t>
      </w:r>
      <w:r w:rsidRPr="00681A85">
        <w:t xml:space="preserve"> </w:t>
      </w:r>
      <w:r w:rsidR="00720D6E" w:rsidRPr="00681A85">
        <w:rPr>
          <w:lang w:eastAsia="en-GB"/>
        </w:rPr>
        <w:t>The indicative sample reference number [insert] shows the surface finish, but not the full extent of the visual range. Range Panels located at Albion Stone’s mine in Portland show the range of geological features present in each bed of stone</w:t>
      </w:r>
      <w:r w:rsidR="00FC6495" w:rsidRPr="00681A85">
        <w:rPr>
          <w:lang w:eastAsia="en-GB"/>
        </w:rPr>
        <w:t xml:space="preserve"> and will be the control samples for the project</w:t>
      </w:r>
      <w:r w:rsidR="006102D1" w:rsidRPr="00681A85">
        <w:rPr>
          <w:lang w:eastAsia="en-GB"/>
        </w:rPr>
        <w:t>.</w:t>
      </w:r>
      <w:r w:rsidR="00720D6E" w:rsidRPr="00681A85">
        <w:rPr>
          <w:lang w:eastAsia="en-GB"/>
        </w:rPr>
        <w:t xml:space="preserve"> </w:t>
      </w:r>
    </w:p>
    <w:p w14:paraId="047BC122" w14:textId="77777777" w:rsidR="002C47FF" w:rsidRPr="00681A85" w:rsidRDefault="002C47FF" w:rsidP="002C47FF">
      <w:pPr>
        <w:pStyle w:val="NoSpacing"/>
        <w:rPr>
          <w:lang w:eastAsia="en-GB"/>
        </w:rPr>
      </w:pPr>
    </w:p>
    <w:p w14:paraId="03883622" w14:textId="52A6F0FF" w:rsidR="00F60425" w:rsidRPr="00681A85" w:rsidRDefault="00F60425" w:rsidP="001A624A">
      <w:pPr>
        <w:pStyle w:val="NoSpacing"/>
        <w:numPr>
          <w:ilvl w:val="0"/>
          <w:numId w:val="10"/>
        </w:numPr>
      </w:pPr>
      <w:r w:rsidRPr="00681A85">
        <w:rPr>
          <w:b/>
          <w:bCs/>
          <w:position w:val="-1"/>
        </w:rPr>
        <w:t>Supplier</w:t>
      </w:r>
      <w:r w:rsidRPr="00681A85">
        <w:rPr>
          <w:position w:val="-1"/>
        </w:rPr>
        <w:t>: Albion Stone plc</w:t>
      </w:r>
      <w:r w:rsidR="00C60260" w:rsidRPr="00681A85">
        <w:rPr>
          <w:position w:val="-1"/>
        </w:rPr>
        <w:t>,</w:t>
      </w:r>
      <w:r w:rsidR="00CE2E35" w:rsidRPr="00681A85">
        <w:rPr>
          <w:position w:val="-1"/>
        </w:rPr>
        <w:t xml:space="preserve"> Easton Street, Portland Dorset DT5 1BW</w:t>
      </w:r>
      <w:r w:rsidR="00C60260" w:rsidRPr="00681A85">
        <w:rPr>
          <w:position w:val="-1"/>
        </w:rPr>
        <w:t>.  01737 771772</w:t>
      </w:r>
    </w:p>
    <w:p w14:paraId="749B33A3" w14:textId="77777777" w:rsidR="002C47FF" w:rsidRPr="00681A85" w:rsidRDefault="002C47FF" w:rsidP="002C47FF">
      <w:pPr>
        <w:pStyle w:val="NoSpacing"/>
      </w:pPr>
    </w:p>
    <w:p w14:paraId="3D5171F7" w14:textId="40707609" w:rsidR="00F60425" w:rsidRPr="00681A85" w:rsidRDefault="00F60425" w:rsidP="001A624A">
      <w:pPr>
        <w:pStyle w:val="NoSpacing"/>
        <w:numPr>
          <w:ilvl w:val="0"/>
          <w:numId w:val="10"/>
        </w:numPr>
      </w:pPr>
      <w:r w:rsidRPr="00681A85">
        <w:rPr>
          <w:b/>
          <w:bCs/>
        </w:rPr>
        <w:t>Quality</w:t>
      </w:r>
      <w:r w:rsidRPr="00681A85">
        <w:t xml:space="preserve">: </w:t>
      </w:r>
      <w:r w:rsidR="003D4E03" w:rsidRPr="00681A85">
        <w:t>A Factory Production Control system will ensure the stone are f</w:t>
      </w:r>
      <w:r w:rsidRPr="00681A85">
        <w:t>ree from vents, cracks, fissures, discolo</w:t>
      </w:r>
      <w:r w:rsidRPr="00681A85">
        <w:rPr>
          <w:spacing w:val="1"/>
        </w:rPr>
        <w:t>u</w:t>
      </w:r>
      <w:r w:rsidRPr="00681A85">
        <w:t>ration, or other defects deleterious to strength</w:t>
      </w:r>
      <w:r w:rsidR="001C11EA" w:rsidRPr="00681A85">
        <w:t xml:space="preserve"> and</w:t>
      </w:r>
      <w:r w:rsidR="001A624A" w:rsidRPr="00681A85">
        <w:t xml:space="preserve"> durability</w:t>
      </w:r>
      <w:r w:rsidRPr="00746C12">
        <w:t xml:space="preserve">. </w:t>
      </w:r>
      <w:r w:rsidR="0011005D" w:rsidRPr="00746C12">
        <w:t xml:space="preserve">Tolerances as stated in </w:t>
      </w:r>
      <w:r w:rsidR="00283A8E" w:rsidRPr="00746C12">
        <w:t>BS</w:t>
      </w:r>
      <w:r w:rsidR="0011005D" w:rsidRPr="00746C12">
        <w:t>EN</w:t>
      </w:r>
      <w:r w:rsidR="00C32084" w:rsidRPr="00746C12">
        <w:t xml:space="preserve"> 771-6 Table 1</w:t>
      </w:r>
    </w:p>
    <w:p w14:paraId="788DF6EE" w14:textId="18D55ACE" w:rsidR="00F60425" w:rsidRPr="00681A85" w:rsidRDefault="00F60425" w:rsidP="001A624A">
      <w:pPr>
        <w:pStyle w:val="NoSpacing"/>
        <w:numPr>
          <w:ilvl w:val="1"/>
          <w:numId w:val="10"/>
        </w:numPr>
      </w:pPr>
      <w:r w:rsidRPr="00681A85">
        <w:t>Quality Management: compliance with ISO 9001</w:t>
      </w:r>
    </w:p>
    <w:p w14:paraId="4C093F24" w14:textId="77777777" w:rsidR="003D4E03" w:rsidRPr="00681A85" w:rsidRDefault="003D4E03" w:rsidP="003D4E03">
      <w:pPr>
        <w:pStyle w:val="NoSpacing"/>
        <w:ind w:left="1440"/>
      </w:pPr>
    </w:p>
    <w:p w14:paraId="15288C00" w14:textId="5ED8FD34" w:rsidR="00212477" w:rsidRPr="00681A85" w:rsidRDefault="00212477" w:rsidP="00212477">
      <w:pPr>
        <w:pStyle w:val="NoSpacing"/>
        <w:numPr>
          <w:ilvl w:val="0"/>
          <w:numId w:val="10"/>
        </w:numPr>
        <w:rPr>
          <w:b/>
          <w:bCs/>
        </w:rPr>
      </w:pPr>
      <w:bookmarkStart w:id="0" w:name="_Hlk50645742"/>
      <w:bookmarkStart w:id="1" w:name="_Hlk50645580"/>
      <w:r w:rsidRPr="00681A85">
        <w:rPr>
          <w:b/>
          <w:bCs/>
        </w:rPr>
        <w:t xml:space="preserve">Environmental impact.  </w:t>
      </w:r>
    </w:p>
    <w:bookmarkEnd w:id="0"/>
    <w:p w14:paraId="7946FF5E" w14:textId="14FD8642" w:rsidR="00F60425" w:rsidRPr="00681A85" w:rsidRDefault="00F60425" w:rsidP="001A624A">
      <w:pPr>
        <w:pStyle w:val="NoSpacing"/>
        <w:numPr>
          <w:ilvl w:val="1"/>
          <w:numId w:val="10"/>
        </w:numPr>
      </w:pPr>
      <w:r w:rsidRPr="00681A85">
        <w:t>Environmental Management: compliance with ISO 14001</w:t>
      </w:r>
    </w:p>
    <w:p w14:paraId="33BFC38B" w14:textId="18D33888" w:rsidR="00F60425" w:rsidRPr="00681A85" w:rsidRDefault="00F60425" w:rsidP="001A624A">
      <w:pPr>
        <w:pStyle w:val="NoSpacing"/>
        <w:numPr>
          <w:ilvl w:val="1"/>
          <w:numId w:val="10"/>
        </w:numPr>
      </w:pPr>
      <w:r w:rsidRPr="00681A85">
        <w:t>Responsible Sourcing</w:t>
      </w:r>
      <w:r w:rsidR="00212477" w:rsidRPr="00681A85">
        <w:t xml:space="preserve"> of the stone</w:t>
      </w:r>
      <w:r w:rsidRPr="00681A85">
        <w:t>: compliance with BES 6001</w:t>
      </w:r>
      <w:r w:rsidR="00C60260" w:rsidRPr="00681A85">
        <w:t xml:space="preserve"> - ‘Excellent certification’</w:t>
      </w:r>
    </w:p>
    <w:p w14:paraId="6582EFDD" w14:textId="77777777" w:rsidR="009C1A47" w:rsidRPr="00681A85" w:rsidRDefault="009C1A47" w:rsidP="009C1A47">
      <w:pPr>
        <w:pStyle w:val="NoSpacing"/>
        <w:numPr>
          <w:ilvl w:val="1"/>
          <w:numId w:val="10"/>
        </w:numPr>
      </w:pPr>
      <w:bookmarkStart w:id="2" w:name="_Hlk50645795"/>
      <w:r w:rsidRPr="00681A85">
        <w:t xml:space="preserve">Environmental Product Declaration (EPD) </w:t>
      </w:r>
      <w:r>
        <w:t>A1-A3 Global Warming Potential (GWP) 44.7kgCO2/Tonne</w:t>
      </w:r>
      <w:r w:rsidRPr="00681A85">
        <w:t xml:space="preserve"> </w:t>
      </w:r>
    </w:p>
    <w:p w14:paraId="3282BCC8" w14:textId="77777777" w:rsidR="00212477" w:rsidRPr="00681A85" w:rsidRDefault="00212477" w:rsidP="00212477">
      <w:pPr>
        <w:pStyle w:val="NoSpacing"/>
      </w:pPr>
    </w:p>
    <w:p w14:paraId="37D52467" w14:textId="5ACC451C" w:rsidR="00212477" w:rsidRPr="00681A85" w:rsidRDefault="00212477" w:rsidP="00212477">
      <w:pPr>
        <w:pStyle w:val="NoSpacing"/>
        <w:numPr>
          <w:ilvl w:val="0"/>
          <w:numId w:val="10"/>
        </w:numPr>
        <w:rPr>
          <w:i/>
          <w:iCs/>
        </w:rPr>
      </w:pPr>
      <w:r w:rsidRPr="00681A85">
        <w:rPr>
          <w:i/>
          <w:iCs/>
        </w:rPr>
        <w:t xml:space="preserve">Note – all further sections to the specification should be in accordance with best practice as set out </w:t>
      </w:r>
      <w:r w:rsidR="00F90C79" w:rsidRPr="00681A85">
        <w:rPr>
          <w:i/>
          <w:iCs/>
        </w:rPr>
        <w:t xml:space="preserve">in </w:t>
      </w:r>
      <w:r w:rsidRPr="00681A85">
        <w:rPr>
          <w:i/>
          <w:iCs/>
        </w:rPr>
        <w:t xml:space="preserve">the standard NBS clauses.  </w:t>
      </w:r>
    </w:p>
    <w:bookmarkEnd w:id="1"/>
    <w:bookmarkEnd w:id="2"/>
    <w:p w14:paraId="3040108E" w14:textId="0BB9F67F" w:rsidR="00BF57B7" w:rsidRPr="00681A85" w:rsidRDefault="00BF57B7" w:rsidP="001A624A">
      <w:pPr>
        <w:pStyle w:val="NoSpacing"/>
        <w:ind w:firstLine="720"/>
      </w:pPr>
    </w:p>
    <w:p w14:paraId="7CF95722" w14:textId="020D96CF" w:rsidR="00BF57B7" w:rsidRPr="00681A85" w:rsidRDefault="00BF57B7" w:rsidP="00F60425">
      <w:pPr>
        <w:tabs>
          <w:tab w:val="left" w:pos="720"/>
          <w:tab w:val="left" w:pos="970"/>
          <w:tab w:val="left" w:pos="1260"/>
          <w:tab w:val="num" w:pos="1329"/>
          <w:tab w:val="left" w:pos="1435"/>
          <w:tab w:val="left" w:pos="1797"/>
        </w:tabs>
        <w:spacing w:after="0" w:line="240" w:lineRule="auto"/>
        <w:ind w:left="1435" w:right="598" w:hanging="1435"/>
        <w:rPr>
          <w:rFonts w:cs="Tahoma"/>
          <w:sz w:val="24"/>
          <w:szCs w:val="24"/>
        </w:rPr>
      </w:pPr>
      <w:r w:rsidRPr="00681A85">
        <w:rPr>
          <w:rFonts w:cs="Tahoma"/>
          <w:sz w:val="24"/>
          <w:szCs w:val="24"/>
        </w:rPr>
        <w:tab/>
      </w:r>
      <w:r w:rsidR="00EE1520" w:rsidRPr="00681A85">
        <w:rPr>
          <w:rFonts w:cs="Tahoma"/>
          <w:sz w:val="24"/>
          <w:szCs w:val="24"/>
        </w:rPr>
        <w:t xml:space="preserve">            </w:t>
      </w:r>
      <w:r w:rsidRPr="00681A85">
        <w:rPr>
          <w:rFonts w:cs="Tahoma"/>
          <w:sz w:val="24"/>
          <w:szCs w:val="24"/>
        </w:rPr>
        <w:tab/>
      </w:r>
    </w:p>
    <w:p w14:paraId="1BA12D17" w14:textId="39FD1668" w:rsidR="00BF57B7" w:rsidRPr="00681A85" w:rsidRDefault="00BF57B7" w:rsidP="00F60425">
      <w:pPr>
        <w:tabs>
          <w:tab w:val="left" w:pos="720"/>
          <w:tab w:val="left" w:pos="970"/>
          <w:tab w:val="left" w:pos="1260"/>
          <w:tab w:val="num" w:pos="1329"/>
          <w:tab w:val="left" w:pos="1435"/>
          <w:tab w:val="left" w:pos="1797"/>
        </w:tabs>
        <w:spacing w:after="0" w:line="240" w:lineRule="auto"/>
        <w:ind w:left="1435" w:right="563" w:hanging="1435"/>
        <w:rPr>
          <w:rFonts w:cs="Tahoma"/>
          <w:sz w:val="24"/>
          <w:szCs w:val="24"/>
        </w:rPr>
      </w:pPr>
      <w:r w:rsidRPr="00681A85">
        <w:rPr>
          <w:rFonts w:cs="Tahoma"/>
          <w:sz w:val="24"/>
          <w:szCs w:val="24"/>
        </w:rPr>
        <w:tab/>
      </w:r>
      <w:r w:rsidR="00EE1520" w:rsidRPr="00681A85">
        <w:rPr>
          <w:rFonts w:cs="Tahoma"/>
          <w:sz w:val="24"/>
          <w:szCs w:val="24"/>
        </w:rPr>
        <w:t xml:space="preserve">            </w:t>
      </w:r>
    </w:p>
    <w:p w14:paraId="04318799" w14:textId="7B2B99D9" w:rsidR="00474AD2" w:rsidRPr="00681A85" w:rsidRDefault="00474AD2" w:rsidP="00BF57B7">
      <w:pPr>
        <w:tabs>
          <w:tab w:val="left" w:pos="720"/>
          <w:tab w:val="left" w:pos="970"/>
          <w:tab w:val="left" w:pos="1260"/>
          <w:tab w:val="num" w:pos="1329"/>
          <w:tab w:val="left" w:pos="1435"/>
          <w:tab w:val="left" w:pos="1797"/>
        </w:tabs>
        <w:spacing w:after="0" w:line="240" w:lineRule="auto"/>
        <w:ind w:left="1435" w:right="563" w:hanging="1435"/>
        <w:rPr>
          <w:rFonts w:cs="Tahoma"/>
          <w:sz w:val="24"/>
          <w:szCs w:val="24"/>
        </w:rPr>
      </w:pPr>
    </w:p>
    <w:sectPr w:rsidR="00474AD2" w:rsidRPr="00681A85" w:rsidSect="00E8662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F30EBB"/>
    <w:multiLevelType w:val="hybridMultilevel"/>
    <w:tmpl w:val="BBF2EC8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6D55457"/>
    <w:multiLevelType w:val="hybridMultilevel"/>
    <w:tmpl w:val="B1989FCC"/>
    <w:lvl w:ilvl="0" w:tplc="1242EC2A">
      <w:numFmt w:val="bullet"/>
      <w:lvlText w:val="-"/>
      <w:lvlJc w:val="left"/>
      <w:pPr>
        <w:ind w:left="360" w:hanging="360"/>
      </w:pPr>
      <w:rPr>
        <w:rFonts w:ascii="Calibri" w:eastAsia="Times New Roman"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D331F11"/>
    <w:multiLevelType w:val="hybridMultilevel"/>
    <w:tmpl w:val="B4549AFA"/>
    <w:lvl w:ilvl="0" w:tplc="A324176A">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AA381C"/>
    <w:multiLevelType w:val="hybridMultilevel"/>
    <w:tmpl w:val="498A9B70"/>
    <w:lvl w:ilvl="0" w:tplc="A324176A">
      <w:numFmt w:val="bullet"/>
      <w:lvlText w:val="-"/>
      <w:lvlJc w:val="left"/>
      <w:pPr>
        <w:ind w:left="720" w:hanging="360"/>
      </w:pPr>
      <w:rPr>
        <w:rFonts w:ascii="Calibri" w:eastAsia="Times New Roman"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EA7F37"/>
    <w:multiLevelType w:val="hybridMultilevel"/>
    <w:tmpl w:val="5E763066"/>
    <w:lvl w:ilvl="0" w:tplc="A324176A">
      <w:numFmt w:val="bullet"/>
      <w:lvlText w:val="-"/>
      <w:lvlJc w:val="left"/>
      <w:pPr>
        <w:ind w:left="720" w:hanging="360"/>
      </w:pPr>
      <w:rPr>
        <w:rFonts w:ascii="Calibri" w:eastAsia="Times New Roman"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3AA4442"/>
    <w:multiLevelType w:val="hybridMultilevel"/>
    <w:tmpl w:val="5192C41C"/>
    <w:lvl w:ilvl="0" w:tplc="ECB20140">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8CB6A57"/>
    <w:multiLevelType w:val="hybridMultilevel"/>
    <w:tmpl w:val="6244635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56D32CED"/>
    <w:multiLevelType w:val="hybridMultilevel"/>
    <w:tmpl w:val="87FAEBD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58904979"/>
    <w:multiLevelType w:val="hybridMultilevel"/>
    <w:tmpl w:val="A944309A"/>
    <w:lvl w:ilvl="0" w:tplc="6CB60128">
      <w:numFmt w:val="bullet"/>
      <w:lvlText w:val="–"/>
      <w:lvlJc w:val="left"/>
      <w:pPr>
        <w:ind w:left="720" w:hanging="360"/>
      </w:pPr>
      <w:rPr>
        <w:rFonts w:ascii="Arial" w:eastAsia="Times New Roman" w:hAnsi="Arial"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49F6704"/>
    <w:multiLevelType w:val="hybridMultilevel"/>
    <w:tmpl w:val="DF72D222"/>
    <w:lvl w:ilvl="0" w:tplc="08090001">
      <w:start w:val="1"/>
      <w:numFmt w:val="bullet"/>
      <w:lvlText w:val=""/>
      <w:lvlJc w:val="left"/>
      <w:pPr>
        <w:tabs>
          <w:tab w:val="num" w:pos="1434"/>
        </w:tabs>
        <w:ind w:left="1434" w:hanging="360"/>
      </w:pPr>
      <w:rPr>
        <w:rFonts w:ascii="Symbol" w:hAnsi="Symbol" w:hint="default"/>
      </w:rPr>
    </w:lvl>
    <w:lvl w:ilvl="1" w:tplc="08090003" w:tentative="1">
      <w:start w:val="1"/>
      <w:numFmt w:val="bullet"/>
      <w:lvlText w:val="o"/>
      <w:lvlJc w:val="left"/>
      <w:pPr>
        <w:tabs>
          <w:tab w:val="num" w:pos="2154"/>
        </w:tabs>
        <w:ind w:left="2154" w:hanging="360"/>
      </w:pPr>
      <w:rPr>
        <w:rFonts w:ascii="Courier New" w:hAnsi="Courier New" w:cs="Courier New"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Courier New"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Courier New" w:hint="default"/>
      </w:rPr>
    </w:lvl>
    <w:lvl w:ilvl="8" w:tplc="08090005" w:tentative="1">
      <w:start w:val="1"/>
      <w:numFmt w:val="bullet"/>
      <w:lvlText w:val=""/>
      <w:lvlJc w:val="left"/>
      <w:pPr>
        <w:tabs>
          <w:tab w:val="num" w:pos="7194"/>
        </w:tabs>
        <w:ind w:left="7194" w:hanging="360"/>
      </w:pPr>
      <w:rPr>
        <w:rFonts w:ascii="Wingdings" w:hAnsi="Wingdings" w:hint="default"/>
      </w:rPr>
    </w:lvl>
  </w:abstractNum>
  <w:num w:numId="1" w16cid:durableId="506022917">
    <w:abstractNumId w:val="9"/>
  </w:num>
  <w:num w:numId="2" w16cid:durableId="971714404">
    <w:abstractNumId w:val="7"/>
  </w:num>
  <w:num w:numId="3" w16cid:durableId="439879382">
    <w:abstractNumId w:val="0"/>
  </w:num>
  <w:num w:numId="4" w16cid:durableId="1769083087">
    <w:abstractNumId w:val="6"/>
  </w:num>
  <w:num w:numId="5" w16cid:durableId="1842499523">
    <w:abstractNumId w:val="5"/>
  </w:num>
  <w:num w:numId="6" w16cid:durableId="1235974085">
    <w:abstractNumId w:val="1"/>
  </w:num>
  <w:num w:numId="7" w16cid:durableId="83764944">
    <w:abstractNumId w:val="2"/>
  </w:num>
  <w:num w:numId="8" w16cid:durableId="658391105">
    <w:abstractNumId w:val="3"/>
  </w:num>
  <w:num w:numId="9" w16cid:durableId="1770736026">
    <w:abstractNumId w:val="8"/>
  </w:num>
  <w:num w:numId="10" w16cid:durableId="120575453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57B7"/>
    <w:rsid w:val="0003715A"/>
    <w:rsid w:val="00041724"/>
    <w:rsid w:val="00051D3E"/>
    <w:rsid w:val="000843E1"/>
    <w:rsid w:val="000C749C"/>
    <w:rsid w:val="0011005D"/>
    <w:rsid w:val="00167C3F"/>
    <w:rsid w:val="001A624A"/>
    <w:rsid w:val="001C11EA"/>
    <w:rsid w:val="001D7BCE"/>
    <w:rsid w:val="00212477"/>
    <w:rsid w:val="00283A8E"/>
    <w:rsid w:val="00292BA2"/>
    <w:rsid w:val="002C47FF"/>
    <w:rsid w:val="003037CA"/>
    <w:rsid w:val="00310007"/>
    <w:rsid w:val="00316424"/>
    <w:rsid w:val="00333773"/>
    <w:rsid w:val="003479F7"/>
    <w:rsid w:val="00383AF7"/>
    <w:rsid w:val="003C036D"/>
    <w:rsid w:val="003D4E03"/>
    <w:rsid w:val="00457228"/>
    <w:rsid w:val="00474AD2"/>
    <w:rsid w:val="00483720"/>
    <w:rsid w:val="004E05E6"/>
    <w:rsid w:val="00504513"/>
    <w:rsid w:val="005514F1"/>
    <w:rsid w:val="005731A4"/>
    <w:rsid w:val="006102D1"/>
    <w:rsid w:val="0067090A"/>
    <w:rsid w:val="00681A85"/>
    <w:rsid w:val="00691EF3"/>
    <w:rsid w:val="006C237E"/>
    <w:rsid w:val="00704E38"/>
    <w:rsid w:val="00715806"/>
    <w:rsid w:val="00720D6E"/>
    <w:rsid w:val="0072439E"/>
    <w:rsid w:val="00746C12"/>
    <w:rsid w:val="0075744A"/>
    <w:rsid w:val="00823010"/>
    <w:rsid w:val="00831586"/>
    <w:rsid w:val="008F5C8C"/>
    <w:rsid w:val="009C1A47"/>
    <w:rsid w:val="009D5DC2"/>
    <w:rsid w:val="00A81EF1"/>
    <w:rsid w:val="00A910EF"/>
    <w:rsid w:val="00AB1E21"/>
    <w:rsid w:val="00AF7ABA"/>
    <w:rsid w:val="00B35F09"/>
    <w:rsid w:val="00B36CC2"/>
    <w:rsid w:val="00B420C9"/>
    <w:rsid w:val="00B96EA4"/>
    <w:rsid w:val="00BC52C0"/>
    <w:rsid w:val="00BF57B7"/>
    <w:rsid w:val="00BF5BEE"/>
    <w:rsid w:val="00C32084"/>
    <w:rsid w:val="00C60260"/>
    <w:rsid w:val="00CE2E35"/>
    <w:rsid w:val="00CF1599"/>
    <w:rsid w:val="00D33EAD"/>
    <w:rsid w:val="00D4139F"/>
    <w:rsid w:val="00D713C6"/>
    <w:rsid w:val="00D954F2"/>
    <w:rsid w:val="00E54ECC"/>
    <w:rsid w:val="00E86621"/>
    <w:rsid w:val="00EB42EE"/>
    <w:rsid w:val="00EE1520"/>
    <w:rsid w:val="00F60425"/>
    <w:rsid w:val="00F67C6F"/>
    <w:rsid w:val="00F90C79"/>
    <w:rsid w:val="00FA4B10"/>
    <w:rsid w:val="00FC6495"/>
    <w:rsid w:val="00FF79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DF8A29"/>
  <w15:chartTrackingRefBased/>
  <w15:docId w15:val="{6D8938D0-BB4E-42BB-A597-282FAF3BF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57B7"/>
    <w:pPr>
      <w:widowControl w:val="0"/>
      <w:spacing w:after="200" w:line="276" w:lineRule="auto"/>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BF57B7"/>
    <w:pPr>
      <w:ind w:left="720"/>
    </w:pPr>
  </w:style>
  <w:style w:type="paragraph" w:styleId="NoSpacing">
    <w:name w:val="No Spacing"/>
    <w:uiPriority w:val="1"/>
    <w:qFormat/>
    <w:rsid w:val="00E86621"/>
    <w:pPr>
      <w:widowControl w:val="0"/>
      <w:spacing w:after="0" w:line="240" w:lineRule="auto"/>
    </w:pPr>
    <w:rPr>
      <w:rFonts w:ascii="Calibri" w:eastAsia="Times New Roman" w:hAnsi="Calibri" w:cs="Times New Roman"/>
    </w:rPr>
  </w:style>
  <w:style w:type="character" w:customStyle="1" w:styleId="ExampleInsertRedItalic">
    <w:name w:val="Example Insert/RedItalic"/>
    <w:rsid w:val="0067090A"/>
    <w:rPr>
      <w:i/>
      <w:iCs/>
      <w:color w:val="008000"/>
    </w:rPr>
  </w:style>
  <w:style w:type="paragraph" w:styleId="BalloonText">
    <w:name w:val="Balloon Text"/>
    <w:basedOn w:val="Normal"/>
    <w:link w:val="BalloonTextChar"/>
    <w:uiPriority w:val="99"/>
    <w:semiHidden/>
    <w:unhideWhenUsed/>
    <w:rsid w:val="00C6026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0260"/>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21959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d21a386-fec5-4feb-bc03-a47631093144" xsi:nil="true"/>
    <lcf76f155ced4ddcb4097134ff3c332f xmlns="97efd09f-6cb4-4502-b7f9-d3024f5c5714">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669FA3A6E9A794AAF914049A7022191" ma:contentTypeVersion="17" ma:contentTypeDescription="Create a new document." ma:contentTypeScope="" ma:versionID="93bda147931108cc44f2f9768c6b4632">
  <xsd:schema xmlns:xsd="http://www.w3.org/2001/XMLSchema" xmlns:xs="http://www.w3.org/2001/XMLSchema" xmlns:p="http://schemas.microsoft.com/office/2006/metadata/properties" xmlns:ns2="97efd09f-6cb4-4502-b7f9-d3024f5c5714" xmlns:ns3="bd21a386-fec5-4feb-bc03-a47631093144" targetNamespace="http://schemas.microsoft.com/office/2006/metadata/properties" ma:root="true" ma:fieldsID="3f8867dd241dca8d75c89dfae82729f6" ns2:_="" ns3:_="">
    <xsd:import namespace="97efd09f-6cb4-4502-b7f9-d3024f5c5714"/>
    <xsd:import namespace="bd21a386-fec5-4feb-bc03-a47631093144"/>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GenerationTime" minOccurs="0"/>
                <xsd:element ref="ns2:MediaServiceEventHashCode" minOccurs="0"/>
                <xsd:element ref="ns2:MediaServiceDateTaken" minOccurs="0"/>
                <xsd:element ref="ns2:MediaLengthInSeconds" minOccurs="0"/>
                <xsd:element ref="ns2:MediaServiceAutoKeyPoints" minOccurs="0"/>
                <xsd:element ref="ns2:MediaServiceKeyPoints" minOccurs="0"/>
                <xsd:element ref="ns2:MediaServiceOCR" minOccurs="0"/>
                <xsd:element ref="ns3:SharedWithUsers" minOccurs="0"/>
                <xsd:element ref="ns3:SharedWithDetail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efd09f-6cb4-4502-b7f9-d3024f5c5714"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0bb152fc-188c-402d-b22c-445eb856581b"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Location" ma:index="23" nillable="true" ma:displayName="Location" ma:descrip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d21a386-fec5-4feb-bc03-a47631093144"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76235d9f-0b0b-4bbc-8a7a-6e62bd14b17f}" ma:internalName="TaxCatchAll" ma:showField="CatchAllData" ma:web="bd21a386-fec5-4feb-bc03-a47631093144">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1A27749-C701-4AD8-BD16-FADBE723B611}">
  <ds:schemaRefs>
    <ds:schemaRef ds:uri="http://schemas.microsoft.com/office/2006/metadata/properties"/>
    <ds:schemaRef ds:uri="http://schemas.microsoft.com/office/infopath/2007/PartnerControls"/>
    <ds:schemaRef ds:uri="bd21a386-fec5-4feb-bc03-a47631093144"/>
    <ds:schemaRef ds:uri="97efd09f-6cb4-4502-b7f9-d3024f5c5714"/>
  </ds:schemaRefs>
</ds:datastoreItem>
</file>

<file path=customXml/itemProps2.xml><?xml version="1.0" encoding="utf-8"?>
<ds:datastoreItem xmlns:ds="http://schemas.openxmlformats.org/officeDocument/2006/customXml" ds:itemID="{7932F83D-8EB7-4F07-B778-6309190AE978}">
  <ds:schemaRefs>
    <ds:schemaRef ds:uri="http://schemas.microsoft.com/sharepoint/v3/contenttype/forms"/>
  </ds:schemaRefs>
</ds:datastoreItem>
</file>

<file path=customXml/itemProps3.xml><?xml version="1.0" encoding="utf-8"?>
<ds:datastoreItem xmlns:ds="http://schemas.openxmlformats.org/officeDocument/2006/customXml" ds:itemID="{9270E27D-8BB9-4ADA-86BF-EC975EC6BF93}"/>
</file>

<file path=docProps/app.xml><?xml version="1.0" encoding="utf-8"?>
<Properties xmlns="http://schemas.openxmlformats.org/officeDocument/2006/extended-properties" xmlns:vt="http://schemas.openxmlformats.org/officeDocument/2006/docPropsVTypes">
  <Template>Normal.dotm</Template>
  <TotalTime>0</TotalTime>
  <Pages>1</Pages>
  <Words>321</Words>
  <Characters>1834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Barrie Thomas</dc:creator>
  <cp:keywords/>
  <dc:description/>
  <cp:lastModifiedBy>Jordan Poultney</cp:lastModifiedBy>
  <cp:revision>3</cp:revision>
  <dcterms:created xsi:type="dcterms:W3CDTF">2023-07-27T10:26:00Z</dcterms:created>
  <dcterms:modified xsi:type="dcterms:W3CDTF">2024-10-18T10:56:00Z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0x010100C669FA3A6E9A794AAF914049A7022191</vt:lpwstr>
  </property>
  <property fmtid="{D5CDD505-2E9C-101B-9397-08002B2CF9AE}" pid="3" name="MediaServiceImageTags">
    <vt:lpwstr/>
  </property>
</Properties>
</file>